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4C66" w:rsidRPr="004936D0" w:rsidRDefault="00503CBC" w:rsidP="004112DF">
      <w:pPr>
        <w:pStyle w:val="Kop1"/>
      </w:pPr>
      <w:r>
        <w:t xml:space="preserve">Standaardformulier B </w:t>
      </w:r>
      <w:r w:rsidR="00924C66" w:rsidRPr="004936D0">
        <w:t>Ve</w:t>
      </w:r>
      <w:r w:rsidR="004112DF">
        <w:t xml:space="preserve">rklaring </w:t>
      </w:r>
      <w:r w:rsidR="002D35BC">
        <w:t xml:space="preserve">over Combinatievorming </w:t>
      </w:r>
      <w:r w:rsidR="001D1C5D">
        <w:t xml:space="preserve">Perceel </w:t>
      </w:r>
      <w:r w:rsidR="00E120F3">
        <w:t>1</w:t>
      </w:r>
      <w:bookmarkStart w:id="0" w:name="_GoBack"/>
      <w:bookmarkEnd w:id="0"/>
    </w:p>
    <w:p w:rsidR="00924C66" w:rsidRPr="004936D0" w:rsidRDefault="00924C66" w:rsidP="00924C66"/>
    <w:p w:rsidR="00924C66" w:rsidRPr="004936D0" w:rsidRDefault="00924C66" w:rsidP="00924C66">
      <w:r w:rsidRPr="004936D0">
        <w:t>A.</w:t>
      </w:r>
      <w:r w:rsidRPr="004936D0">
        <w:tab/>
        <w:t>Niet van</w:t>
      </w:r>
      <w:r w:rsidR="00FB553D">
        <w:t xml:space="preserve"> toepassing: Gegadigde is geen C</w:t>
      </w:r>
      <w:r w:rsidRPr="004936D0">
        <w:t>ombinatie*</w:t>
      </w:r>
    </w:p>
    <w:p w:rsidR="00924C66" w:rsidRPr="004936D0" w:rsidRDefault="00924C66" w:rsidP="00924C66"/>
    <w:p w:rsidR="00924C66" w:rsidRPr="004936D0" w:rsidRDefault="00FB553D" w:rsidP="00924C66">
      <w:pPr>
        <w:ind w:left="705" w:hanging="705"/>
      </w:pPr>
      <w:r>
        <w:t>B.</w:t>
      </w:r>
      <w:r>
        <w:tab/>
        <w:t>Gegadigde is een C</w:t>
      </w:r>
      <w:r w:rsidR="00924C66" w:rsidRPr="004936D0">
        <w:t xml:space="preserve">ombinatie omdat: (ingaan op aantal, </w:t>
      </w:r>
      <w:r>
        <w:t>betekenis en capaciteit van de C</w:t>
      </w:r>
      <w:r w:rsidR="00924C66" w:rsidRPr="004936D0">
        <w:t>ombinanten in relatie tot het uit te voeren werk) *:</w:t>
      </w:r>
    </w:p>
    <w:p w:rsidR="00924C66" w:rsidRPr="004936D0" w:rsidRDefault="00924C66" w:rsidP="00924C66"/>
    <w:p w:rsidR="00924C66" w:rsidRPr="004936D0" w:rsidRDefault="00924C66" w:rsidP="00924C66">
      <w:r w:rsidRPr="004936D0">
        <w:t>In geval van combinatievorming dient de Gegadigde voorts binnen tien (10) dagen na de bekendmaking van het (voorlopige) selectieresultaat een combinatieovereenkomst met organisatieschema te overleggen, alsmede een verklaring omtrent de aanvaarding van hoofdelijke aansprakelijkheid, confo</w:t>
      </w:r>
      <w:r w:rsidR="004936D0" w:rsidRPr="004936D0">
        <w:t>rm de eisen gesteld in artikel 10</w:t>
      </w:r>
      <w:r w:rsidRPr="004936D0">
        <w:t>.2</w:t>
      </w:r>
      <w:r w:rsidR="004936D0" w:rsidRPr="004936D0">
        <w:t>, 10,4 en 11 van het ARN</w:t>
      </w:r>
      <w:r w:rsidR="004936D0" w:rsidRPr="004936D0">
        <w:rPr>
          <w:vertAlign w:val="superscript"/>
        </w:rPr>
        <w:t>2016</w:t>
      </w:r>
      <w:r w:rsidRPr="004936D0">
        <w:t>.</w:t>
      </w:r>
    </w:p>
    <w:p w:rsidR="0054341E" w:rsidRPr="004936D0" w:rsidRDefault="0054341E"/>
    <w:p w:rsidR="00924C66" w:rsidRPr="004936D0" w:rsidRDefault="00924C66">
      <w:pPr>
        <w:rPr>
          <w:i/>
        </w:rPr>
      </w:pPr>
      <w:r w:rsidRPr="004936D0">
        <w:t>*</w:t>
      </w:r>
      <w:r w:rsidRPr="004936D0">
        <w:rPr>
          <w:i/>
        </w:rPr>
        <w:t xml:space="preserve">Doorhalen wat niet van toepassing is. </w:t>
      </w:r>
    </w:p>
    <w:sectPr w:rsidR="00924C66" w:rsidRPr="004936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chiphol Frutiger">
    <w:panose1 w:val="020B05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C66"/>
    <w:rsid w:val="001D1C5D"/>
    <w:rsid w:val="002D35BC"/>
    <w:rsid w:val="004112DF"/>
    <w:rsid w:val="004936D0"/>
    <w:rsid w:val="00503CBC"/>
    <w:rsid w:val="0054341E"/>
    <w:rsid w:val="008A0C3A"/>
    <w:rsid w:val="00924C66"/>
    <w:rsid w:val="00E120F3"/>
    <w:rsid w:val="00FB55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18C6C8-3045-4710-B38D-66FFDF9C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chiphol Frutiger" w:eastAsiaTheme="minorHAnsi" w:hAnsi="Schiphol Frutiger"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24C66"/>
    <w:pPr>
      <w:spacing w:after="0" w:line="240" w:lineRule="auto"/>
    </w:pPr>
    <w:rPr>
      <w:rFonts w:eastAsia="Times New Roman" w:cs="Times New Roman"/>
      <w:sz w:val="18"/>
      <w:szCs w:val="20"/>
    </w:rPr>
  </w:style>
  <w:style w:type="paragraph" w:styleId="Kop1">
    <w:name w:val="heading 1"/>
    <w:aliases w:val="h1,Hoofdstuk"/>
    <w:basedOn w:val="Standaard"/>
    <w:next w:val="Standaard"/>
    <w:link w:val="Kop1Char"/>
    <w:autoRedefine/>
    <w:qFormat/>
    <w:rsid w:val="004112DF"/>
    <w:pPr>
      <w:keepNext/>
      <w:suppressAutoHyphens/>
      <w:spacing w:after="360"/>
      <w:ind w:left="360" w:hanging="360"/>
      <w:jc w:val="center"/>
      <w:outlineLvl w:val="0"/>
    </w:pPr>
    <w:rPr>
      <w:rFonts w:cs="Arial"/>
      <w:b/>
      <w:color w:val="144987"/>
      <w:spacing w:val="-3"/>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1 Char,Hoofdstuk Char"/>
    <w:basedOn w:val="Standaardalinea-lettertype"/>
    <w:link w:val="Kop1"/>
    <w:rsid w:val="004112DF"/>
    <w:rPr>
      <w:rFonts w:eastAsia="Times New Roman" w:cs="Arial"/>
      <w:b/>
      <w:color w:val="144987"/>
      <w:spacing w:val="-3"/>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2D2E6F5C.dotm</Template>
  <TotalTime>0</TotalTime>
  <Pages>1</Pages>
  <Words>101</Words>
  <Characters>557</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Schiphol Group</Company>
  <LinksUpToDate>false</LinksUpToDate>
  <CharactersWithSpaces>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Hoogt, Tim van der</dc:creator>
  <cp:keywords/>
  <dc:description/>
  <cp:lastModifiedBy>Ebbinge, Harmen</cp:lastModifiedBy>
  <cp:revision>3</cp:revision>
  <dcterms:created xsi:type="dcterms:W3CDTF">2017-10-25T14:08:00Z</dcterms:created>
  <dcterms:modified xsi:type="dcterms:W3CDTF">2017-10-25T14:08:00Z</dcterms:modified>
</cp:coreProperties>
</file>